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68" w:rsidRPr="00727B68" w:rsidRDefault="00727B68" w:rsidP="00727B68">
      <w:pPr>
        <w:spacing w:line="480" w:lineRule="auto"/>
        <w:rPr>
          <w:rFonts w:ascii="Palatino" w:hAnsi="Palatino"/>
        </w:rPr>
      </w:pPr>
      <w:r w:rsidRPr="00727B68">
        <w:rPr>
          <w:rFonts w:ascii="Palatino" w:hAnsi="Palatino"/>
          <w:b/>
        </w:rPr>
        <w:t>Commitment Level:</w:t>
      </w:r>
      <w:r w:rsidRPr="00727B68">
        <w:rPr>
          <w:rFonts w:ascii="Palatino" w:hAnsi="Palatino"/>
        </w:rPr>
        <w:t xml:space="preserve"> Medium (2+ hours/week)</w:t>
      </w:r>
    </w:p>
    <w:p w:rsidR="00727B68" w:rsidRPr="00727B68" w:rsidRDefault="00727B68" w:rsidP="00727B68">
      <w:pPr>
        <w:spacing w:line="480" w:lineRule="auto"/>
        <w:rPr>
          <w:rFonts w:ascii="Palatino" w:hAnsi="Palatino"/>
        </w:rPr>
      </w:pPr>
      <w:r w:rsidRPr="00727B68">
        <w:rPr>
          <w:rFonts w:ascii="Palatino" w:hAnsi="Palatino"/>
          <w:b/>
        </w:rPr>
        <w:t>Commitment Flexibility:</w:t>
      </w:r>
      <w:r w:rsidRPr="00727B68">
        <w:rPr>
          <w:rFonts w:ascii="Palatino" w:hAnsi="Palatino"/>
        </w:rPr>
        <w:t xml:space="preserve"> Lower (set meeting time)</w:t>
      </w:r>
    </w:p>
    <w:p w:rsidR="00727B68" w:rsidRPr="00727B68" w:rsidRDefault="00727B68" w:rsidP="00727B68">
      <w:pPr>
        <w:spacing w:line="480" w:lineRule="auto"/>
        <w:rPr>
          <w:rFonts w:ascii="Palatino" w:hAnsi="Palatino"/>
        </w:rPr>
      </w:pPr>
      <w:r w:rsidRPr="00727B68">
        <w:rPr>
          <w:rFonts w:ascii="Palatino" w:hAnsi="Palatino"/>
          <w:b/>
        </w:rPr>
        <w:t>Intake:</w:t>
      </w:r>
      <w:r w:rsidRPr="00727B68">
        <w:rPr>
          <w:rFonts w:ascii="Palatino" w:hAnsi="Palatino"/>
        </w:rPr>
        <w:t xml:space="preserve"> Beginning of Fall and Winter Semester, except Evaluation committee (Spring Semester)</w:t>
      </w:r>
    </w:p>
    <w:p w:rsidR="00727B68" w:rsidRPr="00727B68" w:rsidRDefault="00727B68" w:rsidP="00727B68">
      <w:pPr>
        <w:spacing w:line="480" w:lineRule="auto"/>
        <w:rPr>
          <w:rFonts w:ascii="Palatino" w:hAnsi="Palatino"/>
        </w:rPr>
      </w:pPr>
      <w:r w:rsidRPr="00727B68">
        <w:rPr>
          <w:rFonts w:ascii="Palatino" w:hAnsi="Palatino"/>
          <w:b/>
        </w:rPr>
        <w:t>Staff Member:</w:t>
      </w:r>
      <w:r w:rsidRPr="00727B68">
        <w:rPr>
          <w:rFonts w:ascii="Palatino" w:hAnsi="Palatino"/>
        </w:rPr>
        <w:t xml:space="preserve"> Overall: Outreach Coordinator</w:t>
      </w:r>
    </w:p>
    <w:p w:rsidR="00727B68" w:rsidRPr="00727B68" w:rsidRDefault="00727B68" w:rsidP="00727B68">
      <w:pPr>
        <w:pStyle w:val="ListParagraph"/>
        <w:numPr>
          <w:ilvl w:val="0"/>
          <w:numId w:val="9"/>
        </w:numPr>
        <w:spacing w:line="480" w:lineRule="auto"/>
        <w:rPr>
          <w:rFonts w:ascii="Palatino" w:hAnsi="Palatino"/>
        </w:rPr>
      </w:pPr>
      <w:r w:rsidRPr="00727B68">
        <w:rPr>
          <w:rFonts w:ascii="Palatino" w:hAnsi="Palatino"/>
        </w:rPr>
        <w:t>Outreach Committee: Outreach Coordinator</w:t>
      </w:r>
    </w:p>
    <w:p w:rsidR="00727B68" w:rsidRPr="00727B68" w:rsidRDefault="00727B68" w:rsidP="00727B68">
      <w:pPr>
        <w:pStyle w:val="ListParagraph"/>
        <w:numPr>
          <w:ilvl w:val="0"/>
          <w:numId w:val="9"/>
        </w:numPr>
        <w:spacing w:line="480" w:lineRule="auto"/>
        <w:rPr>
          <w:rFonts w:ascii="Palatino" w:hAnsi="Palatino"/>
        </w:rPr>
      </w:pPr>
      <w:r w:rsidRPr="00727B68">
        <w:rPr>
          <w:rFonts w:ascii="Palatino" w:hAnsi="Palatino"/>
        </w:rPr>
        <w:t>Library Committee: Office Coordinator</w:t>
      </w:r>
    </w:p>
    <w:p w:rsidR="00727B68" w:rsidRPr="00727B68" w:rsidRDefault="00727B68" w:rsidP="00727B68">
      <w:pPr>
        <w:pStyle w:val="ListParagraph"/>
        <w:numPr>
          <w:ilvl w:val="0"/>
          <w:numId w:val="9"/>
        </w:numPr>
        <w:spacing w:line="480" w:lineRule="auto"/>
        <w:rPr>
          <w:rFonts w:ascii="Palatino" w:hAnsi="Palatino"/>
        </w:rPr>
      </w:pPr>
      <w:r w:rsidRPr="00727B68">
        <w:rPr>
          <w:rFonts w:ascii="Palatino" w:hAnsi="Palatino"/>
        </w:rPr>
        <w:t>Education/Events Committee: Working Group Coordinator</w:t>
      </w:r>
    </w:p>
    <w:p w:rsidR="00727B68" w:rsidRPr="00727B68" w:rsidRDefault="00727B68" w:rsidP="00727B68">
      <w:pPr>
        <w:pStyle w:val="ListParagraph"/>
        <w:numPr>
          <w:ilvl w:val="0"/>
          <w:numId w:val="9"/>
        </w:numPr>
        <w:spacing w:line="480" w:lineRule="auto"/>
        <w:rPr>
          <w:rFonts w:ascii="Palatino" w:hAnsi="Palatino"/>
        </w:rPr>
      </w:pPr>
      <w:r w:rsidRPr="00727B68">
        <w:rPr>
          <w:rFonts w:ascii="Palatino" w:hAnsi="Palatino"/>
        </w:rPr>
        <w:t>Evaluation Committee: Outreach Coordinator</w:t>
      </w:r>
    </w:p>
    <w:p w:rsidR="00727B68" w:rsidRPr="00727B68" w:rsidRDefault="00727B68" w:rsidP="00727B68">
      <w:pPr>
        <w:spacing w:line="480" w:lineRule="auto"/>
        <w:rPr>
          <w:rFonts w:ascii="Palatino" w:hAnsi="Palatino"/>
        </w:rPr>
      </w:pPr>
    </w:p>
    <w:p w:rsidR="00727B68" w:rsidRPr="00727B68" w:rsidRDefault="00727B68" w:rsidP="00727B68">
      <w:pPr>
        <w:spacing w:line="480" w:lineRule="auto"/>
        <w:rPr>
          <w:rFonts w:ascii="Palatino" w:hAnsi="Palatino"/>
        </w:rPr>
      </w:pPr>
      <w:r>
        <w:rPr>
          <w:rFonts w:ascii="Palatino" w:hAnsi="Palatino"/>
          <w:b/>
        </w:rPr>
        <w:t xml:space="preserve">Duties: </w:t>
      </w:r>
      <w:r w:rsidRPr="00727B68">
        <w:rPr>
          <w:rFonts w:ascii="Palatino" w:hAnsi="Palatino"/>
        </w:rPr>
        <w:t xml:space="preserve">APIRG committee volunteers are a crucial part of APIRG and play a huge roll in what the organization does each year. Committee volunteers work directly with Staff and Board to help APIRG meet its mandate of supporting students to become active citizens. This includes outreaching to the student body, running events and educational initiatives and helping us to expanding our social justice focused resources. </w:t>
      </w:r>
    </w:p>
    <w:p w:rsidR="00727B68" w:rsidRPr="00727B68" w:rsidRDefault="00727B68" w:rsidP="00727B68">
      <w:pPr>
        <w:spacing w:line="480" w:lineRule="auto"/>
        <w:rPr>
          <w:rFonts w:ascii="Palatino" w:hAnsi="Palatino"/>
        </w:rPr>
      </w:pPr>
    </w:p>
    <w:p w:rsidR="00727B68" w:rsidRPr="00727B68" w:rsidRDefault="00727B68" w:rsidP="00727B68">
      <w:pPr>
        <w:spacing w:line="480" w:lineRule="auto"/>
        <w:rPr>
          <w:rFonts w:ascii="Palatino" w:hAnsi="Palatino"/>
        </w:rPr>
      </w:pPr>
      <w:r>
        <w:rPr>
          <w:rFonts w:ascii="Palatino" w:hAnsi="Palatino"/>
          <w:b/>
        </w:rPr>
        <w:t xml:space="preserve">Management: </w:t>
      </w:r>
      <w:r w:rsidRPr="00727B68">
        <w:rPr>
          <w:rFonts w:ascii="Palatino" w:hAnsi="Palatino"/>
        </w:rPr>
        <w:t xml:space="preserve">Committee volunteers are expected to make a commitment of at least one semester. Intakes are at the beginning of Fall and Winter Semester, with the exception of the Evaluation Committee which is formed Spring semester from existing volunteer base. Committee volunteers are expected to attend full day of Orientation (beginning of second month of semester). </w:t>
      </w:r>
    </w:p>
    <w:p w:rsidR="00727B68" w:rsidRPr="00727B68" w:rsidRDefault="00727B68" w:rsidP="00727B68">
      <w:pPr>
        <w:spacing w:line="480" w:lineRule="auto"/>
        <w:rPr>
          <w:rFonts w:ascii="Palatino" w:hAnsi="Palatino"/>
          <w:b/>
        </w:rPr>
      </w:pPr>
    </w:p>
    <w:p w:rsidR="00727B68" w:rsidRPr="00727B68" w:rsidRDefault="00727B68" w:rsidP="00727B68">
      <w:pPr>
        <w:spacing w:line="480" w:lineRule="auto"/>
        <w:rPr>
          <w:rFonts w:ascii="Palatino" w:hAnsi="Palatino"/>
          <w:b/>
        </w:rPr>
      </w:pPr>
      <w:r w:rsidRPr="00727B68">
        <w:rPr>
          <w:rFonts w:ascii="Palatino" w:hAnsi="Palatino"/>
          <w:b/>
        </w:rPr>
        <w:t>Volunteer Committees:</w:t>
      </w:r>
    </w:p>
    <w:p w:rsidR="00727B68" w:rsidRPr="00727B68" w:rsidRDefault="00727B68" w:rsidP="00727B68">
      <w:pPr>
        <w:pStyle w:val="ListParagraph"/>
        <w:numPr>
          <w:ilvl w:val="0"/>
          <w:numId w:val="10"/>
        </w:numPr>
        <w:spacing w:line="480" w:lineRule="auto"/>
        <w:rPr>
          <w:rFonts w:ascii="Palatino" w:hAnsi="Palatino"/>
        </w:rPr>
      </w:pPr>
      <w:r w:rsidRPr="00727B68">
        <w:rPr>
          <w:rFonts w:ascii="Palatino" w:hAnsi="Palatino"/>
          <w:i/>
        </w:rPr>
        <w:t>Outreach Committee</w:t>
      </w:r>
      <w:r w:rsidRPr="00727B68">
        <w:rPr>
          <w:rFonts w:ascii="Palatino" w:hAnsi="Palatino"/>
        </w:rPr>
        <w:t xml:space="preserve">: Help spread the word about APIRG. Activities include organizing open houses, tabling, class presentation, </w:t>
      </w:r>
      <w:proofErr w:type="spellStart"/>
      <w:r w:rsidRPr="00727B68">
        <w:rPr>
          <w:rFonts w:ascii="Palatino" w:hAnsi="Palatino"/>
        </w:rPr>
        <w:t>postering</w:t>
      </w:r>
      <w:proofErr w:type="spellEnd"/>
      <w:r w:rsidRPr="00727B68">
        <w:rPr>
          <w:rFonts w:ascii="Palatino" w:hAnsi="Palatino"/>
        </w:rPr>
        <w:t>, and social media. Gain event planning, public speaking and graphic design skills</w:t>
      </w:r>
    </w:p>
    <w:p w:rsidR="00727B68" w:rsidRPr="00727B68" w:rsidRDefault="00727B68" w:rsidP="00727B68">
      <w:pPr>
        <w:pStyle w:val="ListParagraph"/>
        <w:numPr>
          <w:ilvl w:val="0"/>
          <w:numId w:val="10"/>
        </w:numPr>
        <w:spacing w:line="480" w:lineRule="auto"/>
        <w:rPr>
          <w:rFonts w:ascii="Palatino" w:hAnsi="Palatino"/>
          <w:szCs w:val="20"/>
        </w:rPr>
      </w:pPr>
      <w:r w:rsidRPr="00727B68">
        <w:rPr>
          <w:rFonts w:ascii="Palatino" w:hAnsi="Palatino"/>
          <w:i/>
          <w:szCs w:val="27"/>
          <w:shd w:val="clear" w:color="auto" w:fill="FFFFFF"/>
        </w:rPr>
        <w:t>Library Committee</w:t>
      </w:r>
      <w:r w:rsidRPr="00727B68">
        <w:rPr>
          <w:rFonts w:ascii="Palatino" w:hAnsi="Palatino"/>
          <w:szCs w:val="27"/>
          <w:shd w:val="clear" w:color="auto" w:fill="FFFFFF"/>
        </w:rPr>
        <w:t xml:space="preserve">: Help run </w:t>
      </w:r>
      <w:proofErr w:type="spellStart"/>
      <w:r w:rsidRPr="00727B68">
        <w:rPr>
          <w:rFonts w:ascii="Palatino" w:hAnsi="Palatino"/>
          <w:szCs w:val="27"/>
          <w:shd w:val="clear" w:color="auto" w:fill="FFFFFF"/>
        </w:rPr>
        <w:t>APIRG's</w:t>
      </w:r>
      <w:proofErr w:type="spellEnd"/>
      <w:r w:rsidRPr="00727B68">
        <w:rPr>
          <w:rFonts w:ascii="Palatino" w:hAnsi="Palatino"/>
          <w:szCs w:val="27"/>
          <w:shd w:val="clear" w:color="auto" w:fill="FFFFFF"/>
        </w:rPr>
        <w:t xml:space="preserve"> Alternative Resource Library. Activities include cataloguing, acquisitions, and library events. Gain practical library and event planning skills</w:t>
      </w:r>
    </w:p>
    <w:p w:rsidR="00727B68" w:rsidRPr="00727B68" w:rsidRDefault="00727B68" w:rsidP="00727B68">
      <w:pPr>
        <w:pStyle w:val="ListParagraph"/>
        <w:numPr>
          <w:ilvl w:val="0"/>
          <w:numId w:val="10"/>
        </w:numPr>
        <w:spacing w:line="480" w:lineRule="auto"/>
        <w:rPr>
          <w:rFonts w:ascii="Palatino" w:hAnsi="Palatino"/>
          <w:szCs w:val="20"/>
        </w:rPr>
      </w:pPr>
      <w:r w:rsidRPr="00727B68">
        <w:rPr>
          <w:rFonts w:ascii="Palatino" w:hAnsi="Palatino"/>
          <w:i/>
          <w:szCs w:val="27"/>
          <w:shd w:val="clear" w:color="auto" w:fill="FFFFFF"/>
        </w:rPr>
        <w:t>Education/Events Committee</w:t>
      </w:r>
      <w:r w:rsidRPr="00727B68">
        <w:rPr>
          <w:rFonts w:ascii="Palatino" w:hAnsi="Palatino"/>
          <w:szCs w:val="27"/>
          <w:shd w:val="clear" w:color="auto" w:fill="FFFFFF"/>
        </w:rPr>
        <w:t>: Help APIRG run its events and support students to understand social justice. Activities include visioning about events, planning logistics, fostering accessibility of events and building educational campaigns. Gain event planning, facilitation and public speaking skills.</w:t>
      </w:r>
    </w:p>
    <w:p w:rsidR="00AA2353" w:rsidRPr="00727B68" w:rsidRDefault="00727B68" w:rsidP="00727B68">
      <w:pPr>
        <w:pStyle w:val="ListParagraph"/>
        <w:numPr>
          <w:ilvl w:val="0"/>
          <w:numId w:val="10"/>
        </w:numPr>
        <w:spacing w:line="480" w:lineRule="auto"/>
        <w:rPr>
          <w:rFonts w:ascii="Palatino" w:hAnsi="Palatino"/>
          <w:szCs w:val="20"/>
        </w:rPr>
      </w:pPr>
      <w:r w:rsidRPr="00727B68">
        <w:rPr>
          <w:rFonts w:ascii="Palatino" w:hAnsi="Palatino"/>
          <w:i/>
          <w:szCs w:val="27"/>
          <w:shd w:val="clear" w:color="auto" w:fill="FFFFFF"/>
        </w:rPr>
        <w:t>Evaluation Committee</w:t>
      </w:r>
      <w:r w:rsidRPr="00727B68">
        <w:rPr>
          <w:rFonts w:ascii="Palatino" w:hAnsi="Palatino"/>
          <w:szCs w:val="20"/>
        </w:rPr>
        <w:t>: (</w:t>
      </w:r>
      <w:r w:rsidRPr="00727B68">
        <w:rPr>
          <w:rFonts w:ascii="Palatino" w:hAnsi="Palatino"/>
          <w:b/>
          <w:szCs w:val="20"/>
        </w:rPr>
        <w:t>only runs in the spring/summer semester)</w:t>
      </w:r>
      <w:r w:rsidRPr="00727B68">
        <w:rPr>
          <w:rFonts w:ascii="Palatino" w:hAnsi="Palatino"/>
          <w:szCs w:val="20"/>
        </w:rPr>
        <w:t xml:space="preserve"> Help APIRG evaluate our volunteer program and improve it for students and our organization. Activities include analyzing survey results, making recommendations and finding new ways to gather feedback. Gain research, policy and evaluation skills.</w:t>
      </w:r>
    </w:p>
    <w:sectPr w:rsidR="00AA2353" w:rsidRPr="00727B68" w:rsidSect="00977C7E">
      <w:headerReference w:type="default"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Klavika Basic Regular">
    <w:panose1 w:val="020B05060400000200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BB" w:rsidRDefault="00DA6DBB">
    <w:pPr>
      <w:jc w:val="center"/>
      <w:rPr>
        <w:rFonts w:ascii="Arial Narrow" w:hAnsi="Arial Narrow"/>
        <w:b/>
        <w:color w:val="000000"/>
      </w:rPr>
    </w:pPr>
  </w:p>
  <w:p w:rsidR="00DA6DBB" w:rsidRPr="004422DF" w:rsidRDefault="00DA6DBB" w:rsidP="00AA2353">
    <w:pPr>
      <w:rPr>
        <w:rFonts w:ascii="Klavika Basic Regular" w:hAnsi="Klavika Basic Regular"/>
        <w:color w:val="000000"/>
        <w:sz w:val="20"/>
      </w:rPr>
    </w:pPr>
    <w:r w:rsidRPr="004422DF">
      <w:rPr>
        <w:rFonts w:ascii="Klavika Basic Regular" w:hAnsi="Klavika Basic Regular"/>
        <w:b/>
        <w:color w:val="000000"/>
        <w:sz w:val="20"/>
      </w:rPr>
      <w:t xml:space="preserve">APIRG - </w:t>
    </w:r>
    <w:r w:rsidRPr="004422DF">
      <w:rPr>
        <w:rFonts w:ascii="Klavika Basic Regular" w:hAnsi="Klavika Basic Regular"/>
        <w:color w:val="000000"/>
        <w:sz w:val="20"/>
      </w:rPr>
      <w:t>Alberta Public Interest Research Group</w:t>
    </w:r>
  </w:p>
  <w:p w:rsidR="00DA6DBB" w:rsidRPr="004422DF" w:rsidRDefault="00DA6DBB" w:rsidP="00AA2353">
    <w:pPr>
      <w:rPr>
        <w:rFonts w:ascii="Klavika Basic Regular" w:hAnsi="Klavika Basic Regular"/>
        <w:color w:val="000000"/>
        <w:sz w:val="20"/>
      </w:rPr>
    </w:pPr>
    <w:r w:rsidRPr="004422DF">
      <w:rPr>
        <w:rFonts w:ascii="Klavika Basic Regular" w:hAnsi="Klavika Basic Regular"/>
        <w:color w:val="000000"/>
        <w:sz w:val="20"/>
      </w:rPr>
      <w:t>HUB International Mall – 9111, 112</w:t>
    </w:r>
    <w:r w:rsidRPr="004422DF">
      <w:rPr>
        <w:rFonts w:ascii="Klavika Basic Regular" w:hAnsi="Klavika Basic Regular"/>
        <w:color w:val="000000"/>
        <w:sz w:val="20"/>
        <w:vertAlign w:val="superscript"/>
      </w:rPr>
      <w:t>th</w:t>
    </w:r>
    <w:r w:rsidRPr="004422DF">
      <w:rPr>
        <w:rFonts w:ascii="Klavika Basic Regular" w:hAnsi="Klavika Basic Regular"/>
        <w:color w:val="000000"/>
        <w:sz w:val="20"/>
      </w:rPr>
      <w:t xml:space="preserve"> St. </w:t>
    </w:r>
  </w:p>
  <w:p w:rsidR="00DA6DBB" w:rsidRPr="004422DF" w:rsidRDefault="00DA6DBB" w:rsidP="00AA2353">
    <w:pPr>
      <w:rPr>
        <w:rFonts w:ascii="Klavika Basic Regular" w:hAnsi="Klavika Basic Regular"/>
        <w:color w:val="000000"/>
        <w:sz w:val="20"/>
      </w:rPr>
    </w:pPr>
    <w:r w:rsidRPr="004422DF">
      <w:rPr>
        <w:rFonts w:ascii="Klavika Basic Regular" w:hAnsi="Klavika Basic Regular"/>
        <w:color w:val="000000"/>
        <w:sz w:val="20"/>
      </w:rPr>
      <w:t>University of Alberta, Edmonton, AB   T6G 2C5</w:t>
    </w:r>
  </w:p>
  <w:p w:rsidR="00DA6DBB" w:rsidRPr="004422DF" w:rsidRDefault="00DA6DBB" w:rsidP="00AA2353">
    <w:pPr>
      <w:rPr>
        <w:rFonts w:ascii="Klavika Basic Regular" w:hAnsi="Klavika Basic Regular"/>
        <w:color w:val="000000"/>
        <w:sz w:val="20"/>
      </w:rPr>
    </w:pPr>
    <w:r w:rsidRPr="004422DF">
      <w:rPr>
        <w:rFonts w:ascii="Klavika Basic Regular" w:hAnsi="Klavika Basic Regular"/>
        <w:color w:val="000000"/>
        <w:sz w:val="20"/>
      </w:rPr>
      <w:t>Ph: (780) 492-0614 email</w:t>
    </w:r>
    <w:r w:rsidRPr="004422DF">
      <w:rPr>
        <w:rFonts w:ascii="Klavika Basic Regular" w:hAnsi="Klavika Basic Regular"/>
        <w:sz w:val="20"/>
      </w:rPr>
      <w:t>: apirg@ualberta.ca</w:t>
    </w:r>
  </w:p>
  <w:p w:rsidR="00DA6DBB" w:rsidRPr="004422DF" w:rsidRDefault="00DA6DBB" w:rsidP="00AA2353">
    <w:pPr>
      <w:rPr>
        <w:rFonts w:ascii="Klavika Basic Regular" w:hAnsi="Klavika Basic Regular"/>
        <w:color w:val="000000"/>
        <w:sz w:val="20"/>
      </w:rPr>
    </w:pPr>
    <w:r w:rsidRPr="004422DF">
      <w:rPr>
        <w:rFonts w:ascii="Klavika Basic Regular" w:hAnsi="Klavika Basic Regular"/>
        <w:color w:val="000000"/>
        <w:sz w:val="20"/>
      </w:rPr>
      <w:t>www.apirg.org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BB" w:rsidRDefault="00DA6DBB" w:rsidP="00AA2353">
    <w:pPr>
      <w:pStyle w:val="Header"/>
      <w:rPr>
        <w:rFonts w:ascii="Klavika Basic Regular" w:hAnsi="Klavika Basic Regular"/>
        <w:sz w:val="20"/>
      </w:rPr>
    </w:pPr>
    <w:r>
      <w:rPr>
        <w:sz w:val="20"/>
      </w:rPr>
      <w:t xml:space="preserve">  </w:t>
    </w:r>
    <w:r w:rsidR="00727B68">
      <w:rPr>
        <w:noProof/>
        <w:lang w:val="en-US"/>
      </w:rPr>
      <w:drawing>
        <wp:inline distT="0" distB="0" distL="0" distR="0">
          <wp:extent cx="1257300" cy="508000"/>
          <wp:effectExtent l="25400" t="0" r="0" b="0"/>
          <wp:docPr id="2" name="Picture 1" descr="apirg-v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rg-v2-05"/>
                  <pic:cNvPicPr>
                    <a:picLocks noChangeAspect="1" noChangeArrowheads="1"/>
                  </pic:cNvPicPr>
                </pic:nvPicPr>
                <pic:blipFill>
                  <a:blip r:embed="rId1"/>
                  <a:srcRect l="17044" t="9306" r="15598" b="67963"/>
                  <a:stretch>
                    <a:fillRect/>
                  </a:stretch>
                </pic:blipFill>
                <pic:spPr bwMode="auto">
                  <a:xfrm>
                    <a:off x="0" y="0"/>
                    <a:ext cx="1257300" cy="508000"/>
                  </a:xfrm>
                  <a:prstGeom prst="rect">
                    <a:avLst/>
                  </a:prstGeom>
                  <a:noFill/>
                  <a:ln w="9525">
                    <a:noFill/>
                    <a:miter lim="800000"/>
                    <a:headEnd/>
                    <a:tailEnd/>
                  </a:ln>
                </pic:spPr>
              </pic:pic>
            </a:graphicData>
          </a:graphic>
        </wp:inline>
      </w:drawing>
    </w:r>
    <w:r w:rsidR="00727B68" w:rsidRPr="00727B68">
      <w:rPr>
        <w:rFonts w:ascii="Klavika Basic Regular" w:hAnsi="Klavika Basic Regular"/>
        <w:i/>
        <w:sz w:val="48"/>
        <w:lang w:val="en-US"/>
      </w:rPr>
      <w:t xml:space="preserve">Committee Volunteer Job </w:t>
    </w:r>
    <w:r w:rsidRPr="00727B68">
      <w:rPr>
        <w:rFonts w:ascii="Klavika Basic Regular" w:hAnsi="Klavika Basic Regular"/>
        <w:i/>
        <w:sz w:val="48"/>
        <w:lang w:val="en-US"/>
      </w:rPr>
      <w:t>Description</w:t>
    </w:r>
    <w:r>
      <w:rPr>
        <w:sz w:val="20"/>
      </w:rPr>
      <w:br/>
    </w:r>
    <w:r w:rsidRPr="004422DF">
      <w:rPr>
        <w:rFonts w:ascii="Klavika Basic Regular" w:hAnsi="Klavika Basic Regular"/>
        <w:sz w:val="20"/>
      </w:rPr>
      <w:t>The Alberta Public Interest Research Group</w:t>
    </w:r>
  </w:p>
  <w:p w:rsidR="00DA6DBB" w:rsidRPr="004422DF" w:rsidRDefault="00DA6DBB" w:rsidP="00AA2353">
    <w:pPr>
      <w:pStyle w:val="Header"/>
      <w:rPr>
        <w:rFonts w:ascii="Klavika Basic Regular" w:hAnsi="Klavika Basic Regula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8D0"/>
    <w:multiLevelType w:val="hybridMultilevel"/>
    <w:tmpl w:val="8932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27D7"/>
    <w:multiLevelType w:val="hybridMultilevel"/>
    <w:tmpl w:val="EEA4B1A4"/>
    <w:lvl w:ilvl="0" w:tplc="138AC2A0">
      <w:start w:val="1"/>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55760B"/>
    <w:multiLevelType w:val="hybridMultilevel"/>
    <w:tmpl w:val="8FFE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492A8C"/>
    <w:multiLevelType w:val="hybridMultilevel"/>
    <w:tmpl w:val="FC1ED750"/>
    <w:lvl w:ilvl="0" w:tplc="138AC2A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2D2841"/>
    <w:multiLevelType w:val="hybridMultilevel"/>
    <w:tmpl w:val="DAB036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BEB0444"/>
    <w:multiLevelType w:val="hybridMultilevel"/>
    <w:tmpl w:val="826E4F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9BD44F7"/>
    <w:multiLevelType w:val="hybridMultilevel"/>
    <w:tmpl w:val="0CE8A1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50432"/>
    <w:multiLevelType w:val="hybridMultilevel"/>
    <w:tmpl w:val="09C2A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AE61D7"/>
    <w:multiLevelType w:val="hybridMultilevel"/>
    <w:tmpl w:val="867CB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407C85"/>
    <w:multiLevelType w:val="hybridMultilevel"/>
    <w:tmpl w:val="BB2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8"/>
  </w:num>
  <w:num w:numId="7">
    <w:abstractNumId w:val="2"/>
  </w:num>
  <w:num w:numId="8">
    <w:abstractNumId w:val="6"/>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Type w:val="letter"/>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compat/>
  <w:rsids>
    <w:rsidRoot w:val="00FB494B"/>
    <w:rsid w:val="00194037"/>
    <w:rsid w:val="00212B8E"/>
    <w:rsid w:val="002A2FB7"/>
    <w:rsid w:val="00477AC8"/>
    <w:rsid w:val="005D6462"/>
    <w:rsid w:val="006F344D"/>
    <w:rsid w:val="00727B68"/>
    <w:rsid w:val="007C362F"/>
    <w:rsid w:val="00977C7E"/>
    <w:rsid w:val="00AA2353"/>
    <w:rsid w:val="00B87ED3"/>
    <w:rsid w:val="00C85598"/>
    <w:rsid w:val="00DA6DBB"/>
    <w:rsid w:val="00E2177B"/>
    <w:rsid w:val="00FB494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344D"/>
  </w:style>
  <w:style w:type="paragraph" w:styleId="Heading1">
    <w:name w:val="heading 1"/>
    <w:basedOn w:val="Normal"/>
    <w:next w:val="Normal"/>
    <w:qFormat/>
    <w:rsid w:val="006F344D"/>
    <w:pPr>
      <w:keepNext/>
      <w:jc w:val="center"/>
      <w:outlineLvl w:val="0"/>
    </w:pPr>
    <w:rPr>
      <w:b/>
    </w:rPr>
  </w:style>
  <w:style w:type="paragraph" w:styleId="Heading2">
    <w:name w:val="heading 2"/>
    <w:basedOn w:val="Normal"/>
    <w:next w:val="Normal"/>
    <w:qFormat/>
    <w:rsid w:val="006F344D"/>
    <w:pPr>
      <w:keepNext/>
      <w:outlineLvl w:val="1"/>
    </w:pPr>
    <w:rPr>
      <w:b/>
    </w:rPr>
  </w:style>
  <w:style w:type="paragraph" w:styleId="Heading3">
    <w:name w:val="heading 3"/>
    <w:basedOn w:val="Normal"/>
    <w:next w:val="Normal"/>
    <w:qFormat/>
    <w:rsid w:val="006F344D"/>
    <w:pPr>
      <w:keepNext/>
      <w:jc w:val="right"/>
      <w:outlineLvl w:val="2"/>
    </w:pPr>
    <w:rPr>
      <w:b/>
      <w:sz w:val="3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6F344D"/>
    <w:pPr>
      <w:tabs>
        <w:tab w:val="center" w:pos="4320"/>
        <w:tab w:val="right" w:pos="8640"/>
      </w:tabs>
    </w:pPr>
    <w:rPr>
      <w:rFonts w:eastAsia="Times New Roman"/>
      <w:lang w:val="en-GB"/>
    </w:rPr>
  </w:style>
  <w:style w:type="paragraph" w:styleId="Footer">
    <w:name w:val="footer"/>
    <w:basedOn w:val="Normal"/>
    <w:rsid w:val="006F344D"/>
    <w:pPr>
      <w:tabs>
        <w:tab w:val="center" w:pos="4320"/>
        <w:tab w:val="right" w:pos="8640"/>
      </w:tabs>
    </w:pPr>
    <w:rPr>
      <w:rFonts w:eastAsia="Times New Roman"/>
      <w:lang w:val="en-GB"/>
    </w:rPr>
  </w:style>
  <w:style w:type="paragraph" w:styleId="BodyText">
    <w:name w:val="Body Text"/>
    <w:basedOn w:val="Normal"/>
    <w:rsid w:val="006F344D"/>
    <w:rPr>
      <w:rFonts w:ascii="Trebuchet MS" w:hAnsi="Trebuchet MS"/>
      <w:sz w:val="20"/>
    </w:rPr>
  </w:style>
  <w:style w:type="character" w:styleId="Hyperlink">
    <w:name w:val="Hyperlink"/>
    <w:basedOn w:val="DefaultParagraphFont"/>
    <w:rsid w:val="006F344D"/>
    <w:rPr>
      <w:color w:val="0000FF"/>
      <w:u w:val="single"/>
    </w:rPr>
  </w:style>
  <w:style w:type="paragraph" w:styleId="BodyText2">
    <w:name w:val="Body Text 2"/>
    <w:basedOn w:val="Normal"/>
    <w:rsid w:val="006F344D"/>
    <w:rPr>
      <w:rFonts w:ascii="Helvetica" w:hAnsi="Helvetica"/>
      <w:sz w:val="22"/>
    </w:rPr>
  </w:style>
  <w:style w:type="paragraph" w:customStyle="1" w:styleId="InsideAddressName">
    <w:name w:val="Inside Address Name"/>
    <w:basedOn w:val="Normal"/>
    <w:rsid w:val="006F344D"/>
  </w:style>
  <w:style w:type="paragraph" w:customStyle="1" w:styleId="InsideAddress">
    <w:name w:val="Inside Address"/>
    <w:basedOn w:val="Normal"/>
    <w:rsid w:val="006F344D"/>
  </w:style>
  <w:style w:type="paragraph" w:styleId="Salutation">
    <w:name w:val="Salutation"/>
    <w:basedOn w:val="Normal"/>
    <w:next w:val="Normal"/>
    <w:rsid w:val="006F344D"/>
  </w:style>
  <w:style w:type="paragraph" w:customStyle="1" w:styleId="SubjectLine">
    <w:name w:val="Subject Line"/>
    <w:basedOn w:val="Normal"/>
    <w:rsid w:val="006F344D"/>
  </w:style>
  <w:style w:type="paragraph" w:styleId="Closing">
    <w:name w:val="Closing"/>
    <w:basedOn w:val="Normal"/>
    <w:rsid w:val="006F344D"/>
  </w:style>
  <w:style w:type="paragraph" w:styleId="Signature">
    <w:name w:val="Signature"/>
    <w:basedOn w:val="Normal"/>
    <w:rsid w:val="006F344D"/>
  </w:style>
  <w:style w:type="paragraph" w:customStyle="1" w:styleId="SignatureJobTitle">
    <w:name w:val="Signature Job Title"/>
    <w:basedOn w:val="Signature"/>
    <w:rsid w:val="006F344D"/>
  </w:style>
  <w:style w:type="paragraph" w:customStyle="1" w:styleId="SignatureCompany">
    <w:name w:val="Signature Company"/>
    <w:basedOn w:val="Signature"/>
    <w:rsid w:val="006F344D"/>
  </w:style>
  <w:style w:type="paragraph" w:styleId="Date">
    <w:name w:val="Date"/>
    <w:basedOn w:val="Normal"/>
    <w:next w:val="Normal"/>
    <w:rsid w:val="006F344D"/>
  </w:style>
  <w:style w:type="table" w:styleId="TableGrid">
    <w:name w:val="Table Grid"/>
    <w:basedOn w:val="TableNormal"/>
    <w:rsid w:val="003D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62143"/>
    <w:pPr>
      <w:ind w:left="720"/>
      <w:contextualSpacing/>
    </w:pPr>
    <w:rPr>
      <w:rFonts w:ascii="Cambria" w:eastAsia="Cambria" w:hAnsi="Cambria"/>
    </w:rPr>
  </w:style>
</w:styles>
</file>

<file path=word/webSettings.xml><?xml version="1.0" encoding="utf-8"?>
<w:webSettings xmlns:r="http://schemas.openxmlformats.org/officeDocument/2006/relationships" xmlns:w="http://schemas.openxmlformats.org/wordprocessingml/2006/main">
  <w:divs>
    <w:div w:id="1076901419">
      <w:bodyDiv w:val="1"/>
      <w:marLeft w:val="0"/>
      <w:marRight w:val="0"/>
      <w:marTop w:val="0"/>
      <w:marBottom w:val="0"/>
      <w:divBdr>
        <w:top w:val="none" w:sz="0" w:space="0" w:color="auto"/>
        <w:left w:val="none" w:sz="0" w:space="0" w:color="auto"/>
        <w:bottom w:val="none" w:sz="0" w:space="0" w:color="auto"/>
        <w:right w:val="none" w:sz="0" w:space="0" w:color="auto"/>
      </w:divBdr>
    </w:div>
    <w:div w:id="1642345204">
      <w:bodyDiv w:val="1"/>
      <w:marLeft w:val="0"/>
      <w:marRight w:val="0"/>
      <w:marTop w:val="0"/>
      <w:marBottom w:val="0"/>
      <w:divBdr>
        <w:top w:val="none" w:sz="0" w:space="0" w:color="auto"/>
        <w:left w:val="none" w:sz="0" w:space="0" w:color="auto"/>
        <w:bottom w:val="none" w:sz="0" w:space="0" w:color="auto"/>
        <w:right w:val="none" w:sz="0" w:space="0" w:color="auto"/>
      </w:divBdr>
    </w:div>
    <w:div w:id="1901403343">
      <w:bodyDiv w:val="1"/>
      <w:marLeft w:val="0"/>
      <w:marRight w:val="0"/>
      <w:marTop w:val="0"/>
      <w:marBottom w:val="0"/>
      <w:divBdr>
        <w:top w:val="none" w:sz="0" w:space="0" w:color="auto"/>
        <w:left w:val="none" w:sz="0" w:space="0" w:color="auto"/>
        <w:bottom w:val="none" w:sz="0" w:space="0" w:color="auto"/>
        <w:right w:val="none" w:sz="0" w:space="0" w:color="auto"/>
      </w:divBdr>
    </w:div>
    <w:div w:id="2041205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1835</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Alberta Public Interest Research Group</Company>
  <LinksUpToDate>false</LinksUpToDate>
  <CharactersWithSpaces>2253</CharactersWithSpaces>
  <SharedDoc>false</SharedDoc>
  <HLinks>
    <vt:vector size="6" baseType="variant">
      <vt:variant>
        <vt:i4>2949121</vt:i4>
      </vt:variant>
      <vt:variant>
        <vt:i4>2055</vt:i4>
      </vt:variant>
      <vt:variant>
        <vt:i4>1025</vt:i4>
      </vt:variant>
      <vt:variant>
        <vt:i4>1</vt:i4>
      </vt:variant>
      <vt:variant>
        <vt:lpwstr>apirg-v2-05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APIRG</dc:creator>
  <cp:keywords/>
  <cp:lastModifiedBy>APIRG</cp:lastModifiedBy>
  <cp:revision>2</cp:revision>
  <cp:lastPrinted>2013-04-16T20:21:00Z</cp:lastPrinted>
  <dcterms:created xsi:type="dcterms:W3CDTF">2016-10-05T17:33:00Z</dcterms:created>
  <dcterms:modified xsi:type="dcterms:W3CDTF">2016-10-05T17:33:00Z</dcterms:modified>
</cp:coreProperties>
</file>